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9D04B9">
      <w:pPr>
        <w:pStyle w:val="a4"/>
        <w:tabs>
          <w:tab w:val="left" w:pos="709"/>
        </w:tabs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C60B4C" w:rsidRDefault="00C60B4C" w:rsidP="00E93CB1">
      <w:pPr>
        <w:pStyle w:val="3"/>
        <w:framePr w:w="9897" w:wrap="around" w:x="1452" w:y="-3375"/>
      </w:pPr>
    </w:p>
    <w:p w:rsidR="00C60B4C" w:rsidRDefault="00C60B4C" w:rsidP="00E93CB1">
      <w:pPr>
        <w:pStyle w:val="3"/>
        <w:framePr w:w="9897" w:wrap="around" w:x="1452" w:y="-3375"/>
      </w:pPr>
    </w:p>
    <w:p w:rsidR="00C60B4C" w:rsidRDefault="00C60B4C" w:rsidP="00E93CB1">
      <w:pPr>
        <w:pStyle w:val="3"/>
        <w:framePr w:w="9897" w:wrap="around" w:x="1452" w:y="-3375"/>
      </w:pPr>
    </w:p>
    <w:p w:rsidR="00C60B4C" w:rsidRDefault="00C60B4C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60B4C">
        <w:rPr>
          <w:rFonts w:ascii="Times New Roman" w:hAnsi="Times New Roman"/>
          <w:sz w:val="22"/>
        </w:rPr>
        <w:t xml:space="preserve">    19.03.</w:t>
      </w:r>
      <w:r w:rsidR="00E93CB1">
        <w:rPr>
          <w:rFonts w:ascii="Times New Roman" w:hAnsi="Times New Roman"/>
          <w:sz w:val="22"/>
        </w:rPr>
        <w:t>201</w:t>
      </w:r>
      <w:r w:rsidR="00E75CD7">
        <w:rPr>
          <w:rFonts w:ascii="Times New Roman" w:hAnsi="Times New Roman"/>
          <w:sz w:val="22"/>
        </w:rPr>
        <w:t>8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582960110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C60B4C">
        <w:rPr>
          <w:rFonts w:ascii="Times New Roman" w:hAnsi="Times New Roman"/>
          <w:sz w:val="22"/>
        </w:rPr>
        <w:t>507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widowControl w:val="0"/>
        <w:jc w:val="both"/>
      </w:pPr>
    </w:p>
    <w:p w:rsidR="00805C59" w:rsidRPr="00805C59" w:rsidRDefault="007A5F2E" w:rsidP="00805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О </w:t>
      </w:r>
      <w:r w:rsidR="005C5567">
        <w:rPr>
          <w:rFonts w:ascii="Times New Roman" w:hAnsi="Times New Roman"/>
          <w:sz w:val="28"/>
          <w:szCs w:val="28"/>
        </w:rPr>
        <w:t xml:space="preserve">внесении </w:t>
      </w:r>
      <w:r w:rsidR="00805C59">
        <w:rPr>
          <w:rFonts w:ascii="Times New Roman" w:hAnsi="Times New Roman"/>
          <w:sz w:val="28"/>
          <w:szCs w:val="28"/>
        </w:rPr>
        <w:t xml:space="preserve">изменений в постановление </w:t>
      </w:r>
      <w:proofErr w:type="gramStart"/>
      <w:r w:rsidR="00805C5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05C59">
        <w:rPr>
          <w:rFonts w:ascii="Times New Roman" w:hAnsi="Times New Roman"/>
          <w:sz w:val="28"/>
          <w:szCs w:val="28"/>
        </w:rPr>
        <w:t xml:space="preserve"> ЗАТО г. Железногорск от 01.02.2011 № 237 </w:t>
      </w:r>
      <w:r w:rsidR="00805C59" w:rsidRPr="00805C59">
        <w:rPr>
          <w:rFonts w:ascii="Times New Roman" w:hAnsi="Times New Roman" w:cs="Times New Roman"/>
          <w:sz w:val="28"/>
          <w:szCs w:val="28"/>
        </w:rPr>
        <w:t xml:space="preserve">«Об осуществлении государственных полномочий по социальной поддержке граждан» </w:t>
      </w:r>
    </w:p>
    <w:p w:rsidR="007A5F2E" w:rsidRPr="003027AA" w:rsidRDefault="00805C59" w:rsidP="007A5F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3CB1" w:rsidRPr="003027AA" w:rsidRDefault="00E93CB1" w:rsidP="00972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E93CB1" w:rsidRPr="009A3C08" w:rsidRDefault="002B49BB" w:rsidP="009D04B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A3C08">
        <w:rPr>
          <w:rFonts w:ascii="Times New Roman" w:hAnsi="Times New Roman"/>
          <w:sz w:val="28"/>
          <w:szCs w:val="28"/>
        </w:rPr>
        <w:t xml:space="preserve">  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9A3C08">
        <w:rPr>
          <w:rFonts w:ascii="Times New Roman" w:hAnsi="Times New Roman"/>
          <w:sz w:val="28"/>
          <w:szCs w:val="28"/>
        </w:rPr>
        <w:t xml:space="preserve"> Р</w:t>
      </w:r>
      <w:r w:rsidR="00885222" w:rsidRPr="009A3C08">
        <w:rPr>
          <w:rFonts w:ascii="Times New Roman" w:hAnsi="Times New Roman"/>
          <w:sz w:val="28"/>
          <w:szCs w:val="28"/>
        </w:rPr>
        <w:t xml:space="preserve">уководствуясь </w:t>
      </w:r>
      <w:r w:rsidR="00805C59" w:rsidRPr="00471A9C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805C59" w:rsidRPr="00471A9C">
          <w:rPr>
            <w:rFonts w:ascii="Times New Roman" w:hAnsi="Times New Roman"/>
            <w:sz w:val="28"/>
            <w:szCs w:val="28"/>
          </w:rPr>
          <w:t>законом</w:t>
        </w:r>
      </w:hyperlink>
      <w:r w:rsidR="00805C59">
        <w:rPr>
          <w:rFonts w:ascii="Times New Roman" w:hAnsi="Times New Roman"/>
          <w:sz w:val="28"/>
          <w:szCs w:val="28"/>
        </w:rPr>
        <w:t xml:space="preserve"> от 06.10.2003 № 131-ФЗ «</w:t>
      </w:r>
      <w:r w:rsidR="00805C59" w:rsidRPr="00471A9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05C59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805C59" w:rsidRPr="00471A9C">
        <w:rPr>
          <w:rFonts w:ascii="Times New Roman" w:hAnsi="Times New Roman"/>
          <w:sz w:val="28"/>
          <w:szCs w:val="28"/>
        </w:rPr>
        <w:t xml:space="preserve">, </w:t>
      </w:r>
      <w:r w:rsidR="008379E4">
        <w:rPr>
          <w:rFonts w:ascii="Times New Roman" w:hAnsi="Times New Roman"/>
          <w:sz w:val="28"/>
          <w:szCs w:val="28"/>
        </w:rPr>
        <w:t xml:space="preserve">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</w:t>
      </w:r>
      <w:r w:rsidR="004C77D6">
        <w:rPr>
          <w:rFonts w:ascii="Times New Roman" w:hAnsi="Times New Roman"/>
          <w:sz w:val="28"/>
          <w:szCs w:val="28"/>
        </w:rPr>
        <w:t>Законом Красноярского края от 08</w:t>
      </w:r>
      <w:r w:rsidR="00E75CD7">
        <w:rPr>
          <w:rFonts w:ascii="Times New Roman" w:hAnsi="Times New Roman"/>
          <w:sz w:val="28"/>
          <w:szCs w:val="28"/>
        </w:rPr>
        <w:t>.02.2018</w:t>
      </w:r>
      <w:r w:rsidR="004C77D6">
        <w:rPr>
          <w:rFonts w:ascii="Times New Roman" w:hAnsi="Times New Roman"/>
          <w:sz w:val="28"/>
          <w:szCs w:val="28"/>
        </w:rPr>
        <w:t xml:space="preserve"> № </w:t>
      </w:r>
      <w:r w:rsidR="00E75CD7">
        <w:rPr>
          <w:rFonts w:ascii="Times New Roman" w:hAnsi="Times New Roman"/>
          <w:sz w:val="28"/>
          <w:szCs w:val="28"/>
        </w:rPr>
        <w:t>5-1312</w:t>
      </w:r>
      <w:r w:rsidR="004C77D6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E75CD7">
        <w:rPr>
          <w:rFonts w:ascii="Times New Roman" w:hAnsi="Times New Roman"/>
          <w:sz w:val="28"/>
          <w:szCs w:val="28"/>
        </w:rPr>
        <w:t>статьи 1 и 2 Закона края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</w:t>
      </w:r>
      <w:r w:rsidR="004C77D6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E93CB1" w:rsidRPr="009A3C08">
        <w:rPr>
          <w:rFonts w:ascii="Times New Roman" w:hAnsi="Times New Roman"/>
          <w:sz w:val="28"/>
          <w:szCs w:val="28"/>
        </w:rPr>
        <w:t>Уставом</w:t>
      </w:r>
      <w:proofErr w:type="gramEnd"/>
      <w:r w:rsidR="00E93CB1" w:rsidRPr="009A3C0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D733C6" w:rsidRPr="009A3C08">
        <w:rPr>
          <w:rFonts w:ascii="Times New Roman" w:hAnsi="Times New Roman"/>
          <w:sz w:val="28"/>
          <w:szCs w:val="28"/>
        </w:rPr>
        <w:t xml:space="preserve">, </w:t>
      </w:r>
    </w:p>
    <w:p w:rsidR="008F4CCE" w:rsidRPr="003027AA" w:rsidRDefault="008F4CCE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B1" w:rsidRPr="003027AA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>ПОСТАНОВЛЯЮ:</w:t>
      </w:r>
    </w:p>
    <w:p w:rsidR="00E93CB1" w:rsidRPr="003027AA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4C77D6" w:rsidRDefault="00734A9D" w:rsidP="004C77D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  1. </w:t>
      </w:r>
      <w:r w:rsidR="004C77D6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4C77D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C77D6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4C77D6" w:rsidRPr="00DF654A">
        <w:rPr>
          <w:rFonts w:ascii="Times New Roman" w:hAnsi="Times New Roman"/>
          <w:sz w:val="28"/>
          <w:szCs w:val="28"/>
        </w:rPr>
        <w:t>01.02.2011 № 237 «Об осуществлении государственных полномочий по  социальной поддержке граждан» сле</w:t>
      </w:r>
      <w:r w:rsidR="004C77D6" w:rsidRPr="00811435">
        <w:rPr>
          <w:rFonts w:ascii="Times New Roman" w:hAnsi="Times New Roman"/>
          <w:sz w:val="28"/>
          <w:szCs w:val="28"/>
        </w:rPr>
        <w:t>дующие изменения:</w:t>
      </w:r>
    </w:p>
    <w:p w:rsidR="00B56510" w:rsidRDefault="00B56510" w:rsidP="00B565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В преамбуле постановления, в подпункте 1.1 постановления слово «населения» заменить словом «граждан».</w:t>
      </w:r>
    </w:p>
    <w:p w:rsidR="001A79B9" w:rsidRDefault="004C77D6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804BB">
        <w:rPr>
          <w:rFonts w:ascii="Times New Roman" w:hAnsi="Times New Roman"/>
          <w:sz w:val="28"/>
          <w:szCs w:val="28"/>
        </w:rPr>
        <w:t>1.</w:t>
      </w:r>
      <w:r w:rsidR="00B56510">
        <w:rPr>
          <w:rFonts w:ascii="Times New Roman" w:hAnsi="Times New Roman"/>
          <w:sz w:val="28"/>
          <w:szCs w:val="28"/>
        </w:rPr>
        <w:t>2</w:t>
      </w:r>
      <w:r w:rsidR="00D804BB">
        <w:rPr>
          <w:rFonts w:ascii="Times New Roman" w:hAnsi="Times New Roman"/>
          <w:sz w:val="28"/>
          <w:szCs w:val="28"/>
        </w:rPr>
        <w:t xml:space="preserve">. </w:t>
      </w:r>
      <w:r w:rsidR="00D16679">
        <w:rPr>
          <w:rFonts w:ascii="Times New Roman" w:hAnsi="Times New Roman"/>
          <w:sz w:val="28"/>
          <w:szCs w:val="28"/>
        </w:rPr>
        <w:t>В подпункте 1.1 постановления:</w:t>
      </w:r>
    </w:p>
    <w:p w:rsidR="00D16679" w:rsidRDefault="00D16679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1.</w:t>
      </w:r>
      <w:r w:rsidR="00B565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подподпункте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«е» подпункта 1.1.2, абзаце тридцать третьем </w:t>
      </w:r>
      <w:proofErr w:type="spellStart"/>
      <w:r>
        <w:rPr>
          <w:rFonts w:ascii="Times New Roman" w:hAnsi="Times New Roman"/>
          <w:sz w:val="28"/>
          <w:szCs w:val="28"/>
        </w:rPr>
        <w:t>подподпункта</w:t>
      </w:r>
      <w:proofErr w:type="spellEnd"/>
      <w:r>
        <w:rPr>
          <w:rFonts w:ascii="Times New Roman" w:hAnsi="Times New Roman"/>
          <w:sz w:val="28"/>
          <w:szCs w:val="28"/>
        </w:rPr>
        <w:t xml:space="preserve"> «а»</w:t>
      </w:r>
      <w:r w:rsidR="005573F9">
        <w:rPr>
          <w:rFonts w:ascii="Times New Roman" w:hAnsi="Times New Roman"/>
          <w:sz w:val="28"/>
          <w:szCs w:val="28"/>
        </w:rPr>
        <w:t xml:space="preserve">, абзаце втором </w:t>
      </w:r>
      <w:proofErr w:type="spellStart"/>
      <w:r w:rsidR="005573F9">
        <w:rPr>
          <w:rFonts w:ascii="Times New Roman" w:hAnsi="Times New Roman"/>
          <w:sz w:val="28"/>
          <w:szCs w:val="28"/>
        </w:rPr>
        <w:t>подподпункта</w:t>
      </w:r>
      <w:proofErr w:type="spellEnd"/>
      <w:r w:rsidR="005573F9">
        <w:rPr>
          <w:rFonts w:ascii="Times New Roman" w:hAnsi="Times New Roman"/>
          <w:sz w:val="28"/>
          <w:szCs w:val="28"/>
        </w:rPr>
        <w:t xml:space="preserve"> «е», абзаце втором </w:t>
      </w:r>
      <w:proofErr w:type="spellStart"/>
      <w:r w:rsidR="005573F9">
        <w:rPr>
          <w:rFonts w:ascii="Times New Roman" w:hAnsi="Times New Roman"/>
          <w:sz w:val="28"/>
          <w:szCs w:val="28"/>
        </w:rPr>
        <w:t>подподпункта</w:t>
      </w:r>
      <w:proofErr w:type="spellEnd"/>
      <w:r w:rsidR="005573F9">
        <w:rPr>
          <w:rFonts w:ascii="Times New Roman" w:hAnsi="Times New Roman"/>
          <w:sz w:val="28"/>
          <w:szCs w:val="28"/>
        </w:rPr>
        <w:t xml:space="preserve"> «ж»</w:t>
      </w:r>
      <w:r>
        <w:rPr>
          <w:rFonts w:ascii="Times New Roman" w:hAnsi="Times New Roman"/>
          <w:sz w:val="28"/>
          <w:szCs w:val="28"/>
        </w:rPr>
        <w:t xml:space="preserve"> подпункта 1.1.3, </w:t>
      </w:r>
      <w:proofErr w:type="spellStart"/>
      <w:r w:rsidR="005573F9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5573F9">
        <w:rPr>
          <w:rFonts w:ascii="Times New Roman" w:hAnsi="Times New Roman"/>
          <w:sz w:val="28"/>
          <w:szCs w:val="28"/>
        </w:rPr>
        <w:t xml:space="preserve"> «е» </w:t>
      </w:r>
      <w:r w:rsidR="003A673C">
        <w:rPr>
          <w:rFonts w:ascii="Times New Roman" w:hAnsi="Times New Roman"/>
          <w:sz w:val="28"/>
          <w:szCs w:val="28"/>
        </w:rPr>
        <w:t>под</w:t>
      </w:r>
      <w:r w:rsidR="005573F9">
        <w:rPr>
          <w:rFonts w:ascii="Times New Roman" w:hAnsi="Times New Roman"/>
          <w:sz w:val="28"/>
          <w:szCs w:val="28"/>
        </w:rPr>
        <w:t xml:space="preserve">пункта 1.1.4, </w:t>
      </w:r>
      <w:proofErr w:type="spellStart"/>
      <w:r w:rsidR="005573F9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5573F9">
        <w:rPr>
          <w:rFonts w:ascii="Times New Roman" w:hAnsi="Times New Roman"/>
          <w:sz w:val="28"/>
          <w:szCs w:val="28"/>
        </w:rPr>
        <w:t xml:space="preserve"> «</w:t>
      </w:r>
      <w:r w:rsidR="003A673C">
        <w:rPr>
          <w:rFonts w:ascii="Times New Roman" w:hAnsi="Times New Roman"/>
          <w:sz w:val="28"/>
          <w:szCs w:val="28"/>
        </w:rPr>
        <w:t xml:space="preserve">в» подпункта 1.1.5,  </w:t>
      </w:r>
      <w:proofErr w:type="spellStart"/>
      <w:r w:rsidR="003A673C">
        <w:rPr>
          <w:rFonts w:ascii="Times New Roman" w:hAnsi="Times New Roman"/>
          <w:sz w:val="28"/>
          <w:szCs w:val="28"/>
        </w:rPr>
        <w:t>подподпунктах</w:t>
      </w:r>
      <w:proofErr w:type="spellEnd"/>
      <w:r w:rsidR="003A673C">
        <w:rPr>
          <w:rFonts w:ascii="Times New Roman" w:hAnsi="Times New Roman"/>
          <w:sz w:val="28"/>
          <w:szCs w:val="28"/>
        </w:rPr>
        <w:t xml:space="preserve"> «а.1», «б» подпункта 1.1.6, </w:t>
      </w:r>
      <w:proofErr w:type="spellStart"/>
      <w:r w:rsidR="009833BC">
        <w:rPr>
          <w:rFonts w:ascii="Times New Roman" w:hAnsi="Times New Roman"/>
          <w:sz w:val="28"/>
          <w:szCs w:val="28"/>
        </w:rPr>
        <w:t>подподпунктах</w:t>
      </w:r>
      <w:proofErr w:type="spellEnd"/>
      <w:r w:rsidR="009833BC">
        <w:rPr>
          <w:rFonts w:ascii="Times New Roman" w:hAnsi="Times New Roman"/>
          <w:sz w:val="28"/>
          <w:szCs w:val="28"/>
        </w:rPr>
        <w:t xml:space="preserve"> «а.1», «г» подпункта 1.1.7, </w:t>
      </w:r>
      <w:proofErr w:type="spellStart"/>
      <w:r w:rsidR="009833BC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9833BC">
        <w:rPr>
          <w:rFonts w:ascii="Times New Roman" w:hAnsi="Times New Roman"/>
          <w:sz w:val="28"/>
          <w:szCs w:val="28"/>
        </w:rPr>
        <w:t xml:space="preserve"> «в» подпункта 1.1.8, </w:t>
      </w:r>
      <w:proofErr w:type="spellStart"/>
      <w:r w:rsidR="009833BC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9833BC">
        <w:rPr>
          <w:rFonts w:ascii="Times New Roman" w:hAnsi="Times New Roman"/>
          <w:sz w:val="28"/>
          <w:szCs w:val="28"/>
        </w:rPr>
        <w:t xml:space="preserve"> «в» подпункта 1.1.10, </w:t>
      </w:r>
      <w:proofErr w:type="spellStart"/>
      <w:r w:rsidR="009833BC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9833BC">
        <w:rPr>
          <w:rFonts w:ascii="Times New Roman" w:hAnsi="Times New Roman"/>
          <w:sz w:val="28"/>
          <w:szCs w:val="28"/>
        </w:rPr>
        <w:t xml:space="preserve"> «в» подпункта 1.1.11,  </w:t>
      </w:r>
      <w:proofErr w:type="spellStart"/>
      <w:r w:rsidR="009833BC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9833BC">
        <w:rPr>
          <w:rFonts w:ascii="Times New Roman" w:hAnsi="Times New Roman"/>
          <w:sz w:val="28"/>
          <w:szCs w:val="28"/>
        </w:rPr>
        <w:t xml:space="preserve"> «г»  подпункта 1.1.12, </w:t>
      </w:r>
      <w:proofErr w:type="spellStart"/>
      <w:r w:rsidR="009833BC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9833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833BC">
        <w:rPr>
          <w:rFonts w:ascii="Times New Roman" w:hAnsi="Times New Roman"/>
          <w:sz w:val="28"/>
          <w:szCs w:val="28"/>
        </w:rPr>
        <w:t>з</w:t>
      </w:r>
      <w:proofErr w:type="spellEnd"/>
      <w:r w:rsidR="009833BC">
        <w:rPr>
          <w:rFonts w:ascii="Times New Roman" w:hAnsi="Times New Roman"/>
          <w:sz w:val="28"/>
          <w:szCs w:val="28"/>
        </w:rPr>
        <w:t>»  подпункта 1.1.14</w:t>
      </w:r>
      <w:proofErr w:type="gramEnd"/>
      <w:r w:rsidR="009833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6247">
        <w:rPr>
          <w:rFonts w:ascii="Times New Roman" w:hAnsi="Times New Roman"/>
          <w:sz w:val="28"/>
          <w:szCs w:val="28"/>
        </w:rPr>
        <w:lastRenderedPageBreak/>
        <w:t>подподпункте</w:t>
      </w:r>
      <w:proofErr w:type="spellEnd"/>
      <w:r w:rsidR="0053624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36247">
        <w:rPr>
          <w:rFonts w:ascii="Times New Roman" w:hAnsi="Times New Roman"/>
          <w:sz w:val="28"/>
          <w:szCs w:val="28"/>
        </w:rPr>
        <w:t>д</w:t>
      </w:r>
      <w:proofErr w:type="spellEnd"/>
      <w:r w:rsidR="00536247">
        <w:rPr>
          <w:rFonts w:ascii="Times New Roman" w:hAnsi="Times New Roman"/>
          <w:sz w:val="28"/>
          <w:szCs w:val="28"/>
        </w:rPr>
        <w:t xml:space="preserve">» подпункта 1.1.16, </w:t>
      </w:r>
      <w:proofErr w:type="spellStart"/>
      <w:r w:rsidR="00536247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536247">
        <w:rPr>
          <w:rFonts w:ascii="Times New Roman" w:hAnsi="Times New Roman"/>
          <w:sz w:val="28"/>
          <w:szCs w:val="28"/>
        </w:rPr>
        <w:t xml:space="preserve"> «г» подпункта 1.1.17, </w:t>
      </w:r>
      <w:proofErr w:type="spellStart"/>
      <w:r w:rsidR="00536247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536247">
        <w:rPr>
          <w:rFonts w:ascii="Times New Roman" w:hAnsi="Times New Roman"/>
          <w:sz w:val="28"/>
          <w:szCs w:val="28"/>
        </w:rPr>
        <w:t xml:space="preserve"> «г» подпункта 1.1.18 слова «в разрезе отделений почтовой связи и российских кредитных организаций» заменить словами «по отделениям почтовой связи и российским кредитным организациям»;</w:t>
      </w:r>
    </w:p>
    <w:p w:rsidR="008B0C98" w:rsidRDefault="008B0C98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1.</w:t>
      </w:r>
      <w:r w:rsidR="00B565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В </w:t>
      </w:r>
      <w:proofErr w:type="spellStart"/>
      <w:r>
        <w:rPr>
          <w:rFonts w:ascii="Times New Roman" w:hAnsi="Times New Roman"/>
          <w:sz w:val="28"/>
          <w:szCs w:val="28"/>
        </w:rPr>
        <w:t>подподпункт</w:t>
      </w:r>
      <w:r w:rsidR="00D33F9C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«б»</w:t>
      </w:r>
      <w:r w:rsidR="00D33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 1.1.3</w:t>
      </w:r>
      <w:r w:rsidR="003C0A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0A6C">
        <w:rPr>
          <w:rFonts w:ascii="Times New Roman" w:hAnsi="Times New Roman"/>
          <w:sz w:val="28"/>
          <w:szCs w:val="28"/>
        </w:rPr>
        <w:t>подподпункт</w:t>
      </w:r>
      <w:r w:rsidR="00B55207">
        <w:rPr>
          <w:rFonts w:ascii="Times New Roman" w:hAnsi="Times New Roman"/>
          <w:sz w:val="28"/>
          <w:szCs w:val="28"/>
        </w:rPr>
        <w:t>ах</w:t>
      </w:r>
      <w:proofErr w:type="spellEnd"/>
      <w:r w:rsidR="003C0A6C">
        <w:rPr>
          <w:rFonts w:ascii="Times New Roman" w:hAnsi="Times New Roman"/>
          <w:sz w:val="28"/>
          <w:szCs w:val="28"/>
        </w:rPr>
        <w:t xml:space="preserve"> «</w:t>
      </w:r>
      <w:r w:rsidR="00B55207">
        <w:rPr>
          <w:rFonts w:ascii="Times New Roman" w:hAnsi="Times New Roman"/>
          <w:sz w:val="28"/>
          <w:szCs w:val="28"/>
        </w:rPr>
        <w:t>б</w:t>
      </w:r>
      <w:r w:rsidR="003C0A6C">
        <w:rPr>
          <w:rFonts w:ascii="Times New Roman" w:hAnsi="Times New Roman"/>
          <w:sz w:val="28"/>
          <w:szCs w:val="28"/>
        </w:rPr>
        <w:t>»</w:t>
      </w:r>
      <w:r w:rsidR="00B55207">
        <w:rPr>
          <w:rFonts w:ascii="Times New Roman" w:hAnsi="Times New Roman"/>
          <w:sz w:val="28"/>
          <w:szCs w:val="28"/>
        </w:rPr>
        <w:t>, «</w:t>
      </w:r>
      <w:proofErr w:type="spellStart"/>
      <w:r w:rsidR="00B55207">
        <w:rPr>
          <w:rFonts w:ascii="Times New Roman" w:hAnsi="Times New Roman"/>
          <w:sz w:val="28"/>
          <w:szCs w:val="28"/>
        </w:rPr>
        <w:t>з</w:t>
      </w:r>
      <w:proofErr w:type="spellEnd"/>
      <w:r w:rsidR="00B55207">
        <w:rPr>
          <w:rFonts w:ascii="Times New Roman" w:hAnsi="Times New Roman"/>
          <w:sz w:val="28"/>
          <w:szCs w:val="28"/>
        </w:rPr>
        <w:t>»</w:t>
      </w:r>
      <w:r w:rsidR="006E1F83">
        <w:rPr>
          <w:rFonts w:ascii="Times New Roman" w:hAnsi="Times New Roman"/>
          <w:sz w:val="28"/>
          <w:szCs w:val="28"/>
        </w:rPr>
        <w:t xml:space="preserve"> </w:t>
      </w:r>
      <w:r w:rsidR="00B55207">
        <w:rPr>
          <w:rFonts w:ascii="Times New Roman" w:hAnsi="Times New Roman"/>
          <w:sz w:val="28"/>
          <w:szCs w:val="28"/>
        </w:rPr>
        <w:t>подпункта 1.1.13</w:t>
      </w:r>
      <w:r w:rsidR="008353DD">
        <w:rPr>
          <w:rFonts w:ascii="Times New Roman" w:hAnsi="Times New Roman"/>
          <w:sz w:val="28"/>
          <w:szCs w:val="28"/>
        </w:rPr>
        <w:t xml:space="preserve"> </w:t>
      </w:r>
      <w:r w:rsidR="006E1F83">
        <w:rPr>
          <w:rFonts w:ascii="Times New Roman" w:hAnsi="Times New Roman"/>
          <w:sz w:val="28"/>
          <w:szCs w:val="28"/>
        </w:rPr>
        <w:t>слова «уполномоченный орган исполнительной власти края в сфере социальной поддержки и социального обслуживания» заменить словами «министерство социальной политики края»;</w:t>
      </w:r>
    </w:p>
    <w:p w:rsidR="006E1F83" w:rsidRDefault="006E1F83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1.</w:t>
      </w:r>
      <w:r w:rsidR="00B565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.3. В </w:t>
      </w:r>
      <w:proofErr w:type="spellStart"/>
      <w:r>
        <w:rPr>
          <w:rFonts w:ascii="Times New Roman" w:hAnsi="Times New Roman"/>
          <w:sz w:val="28"/>
          <w:szCs w:val="28"/>
        </w:rPr>
        <w:t>подподпункте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«г» подпункта 1.1.</w:t>
      </w:r>
      <w:r w:rsidR="00D33F9C">
        <w:rPr>
          <w:rFonts w:ascii="Times New Roman" w:hAnsi="Times New Roman"/>
          <w:sz w:val="28"/>
          <w:szCs w:val="28"/>
        </w:rPr>
        <w:t>3</w:t>
      </w:r>
      <w:r w:rsidR="00B552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3F9C">
        <w:rPr>
          <w:rFonts w:ascii="Times New Roman" w:hAnsi="Times New Roman"/>
          <w:sz w:val="28"/>
          <w:szCs w:val="28"/>
        </w:rPr>
        <w:t>подподпункте</w:t>
      </w:r>
      <w:proofErr w:type="spellEnd"/>
      <w:r w:rsidR="00D33F9C">
        <w:rPr>
          <w:rFonts w:ascii="Times New Roman" w:hAnsi="Times New Roman"/>
          <w:sz w:val="28"/>
          <w:szCs w:val="28"/>
        </w:rPr>
        <w:t xml:space="preserve"> «г» подпункта 1.1.7, </w:t>
      </w:r>
      <w:proofErr w:type="spellStart"/>
      <w:r w:rsidR="00B55207">
        <w:rPr>
          <w:rFonts w:ascii="Times New Roman" w:hAnsi="Times New Roman"/>
          <w:sz w:val="28"/>
          <w:szCs w:val="28"/>
        </w:rPr>
        <w:t>подподпунктах</w:t>
      </w:r>
      <w:proofErr w:type="spellEnd"/>
      <w:r w:rsidR="00B55207">
        <w:rPr>
          <w:rFonts w:ascii="Times New Roman" w:hAnsi="Times New Roman"/>
          <w:sz w:val="28"/>
          <w:szCs w:val="28"/>
        </w:rPr>
        <w:t xml:space="preserve"> «г», «</w:t>
      </w:r>
      <w:proofErr w:type="spellStart"/>
      <w:r w:rsidR="00B55207">
        <w:rPr>
          <w:rFonts w:ascii="Times New Roman" w:hAnsi="Times New Roman"/>
          <w:sz w:val="28"/>
          <w:szCs w:val="28"/>
        </w:rPr>
        <w:t>д</w:t>
      </w:r>
      <w:proofErr w:type="spellEnd"/>
      <w:r w:rsidR="00B55207">
        <w:rPr>
          <w:rFonts w:ascii="Times New Roman" w:hAnsi="Times New Roman"/>
          <w:sz w:val="28"/>
          <w:szCs w:val="28"/>
        </w:rPr>
        <w:t>» подпункта 1.1.17</w:t>
      </w:r>
      <w:r>
        <w:rPr>
          <w:rFonts w:ascii="Times New Roman" w:hAnsi="Times New Roman"/>
          <w:sz w:val="28"/>
          <w:szCs w:val="28"/>
        </w:rPr>
        <w:t xml:space="preserve"> </w:t>
      </w:r>
      <w:r w:rsidR="003C0A6C">
        <w:rPr>
          <w:rFonts w:ascii="Times New Roman" w:hAnsi="Times New Roman"/>
          <w:sz w:val="28"/>
          <w:szCs w:val="28"/>
        </w:rPr>
        <w:t>слова «уполномоченный орган исполнительной власти края в сфере социальной поддержки и социального обслуживания населения» заменить словами «уполномоченное учреждение»</w:t>
      </w:r>
      <w:r w:rsidR="00B55207">
        <w:rPr>
          <w:rFonts w:ascii="Times New Roman" w:hAnsi="Times New Roman"/>
          <w:sz w:val="28"/>
          <w:szCs w:val="28"/>
        </w:rPr>
        <w:t>;</w:t>
      </w:r>
    </w:p>
    <w:p w:rsidR="00337E5B" w:rsidRDefault="00B55207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1.</w:t>
      </w:r>
      <w:r w:rsidR="00B565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В </w:t>
      </w:r>
      <w:proofErr w:type="spellStart"/>
      <w:r>
        <w:rPr>
          <w:rFonts w:ascii="Times New Roman" w:hAnsi="Times New Roman"/>
          <w:sz w:val="28"/>
          <w:szCs w:val="28"/>
        </w:rPr>
        <w:t>подподпункте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«а» </w:t>
      </w:r>
      <w:r w:rsidR="00337E5B">
        <w:rPr>
          <w:rFonts w:ascii="Times New Roman" w:hAnsi="Times New Roman"/>
          <w:sz w:val="28"/>
          <w:szCs w:val="28"/>
        </w:rPr>
        <w:t>подпункта 1.1.13:</w:t>
      </w:r>
    </w:p>
    <w:p w:rsidR="00337E5B" w:rsidRDefault="00337E5B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55207">
        <w:rPr>
          <w:rFonts w:ascii="Times New Roman" w:hAnsi="Times New Roman"/>
          <w:sz w:val="28"/>
          <w:szCs w:val="28"/>
        </w:rPr>
        <w:t>слова «и единой социальной карты Красноярского края (в том числе временной)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B55207" w:rsidRDefault="00337E5B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слова «(далее – социальные карты)» заменить словами «(далее – социальная карта)»;</w:t>
      </w:r>
    </w:p>
    <w:p w:rsidR="00536247" w:rsidRDefault="00BD1501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1.</w:t>
      </w:r>
      <w:r w:rsidR="00B565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</w:t>
      </w:r>
      <w:r w:rsidR="00536247">
        <w:rPr>
          <w:rFonts w:ascii="Times New Roman" w:hAnsi="Times New Roman"/>
          <w:sz w:val="28"/>
          <w:szCs w:val="28"/>
        </w:rPr>
        <w:t xml:space="preserve"> </w:t>
      </w:r>
      <w:r w:rsidR="009D04B9">
        <w:rPr>
          <w:rFonts w:ascii="Times New Roman" w:hAnsi="Times New Roman"/>
          <w:sz w:val="28"/>
          <w:szCs w:val="28"/>
        </w:rPr>
        <w:t xml:space="preserve"> </w:t>
      </w:r>
      <w:r w:rsidR="00536247">
        <w:rPr>
          <w:rFonts w:ascii="Times New Roman" w:hAnsi="Times New Roman"/>
          <w:sz w:val="28"/>
          <w:szCs w:val="28"/>
        </w:rPr>
        <w:t xml:space="preserve">Дополнить подпунктом </w:t>
      </w:r>
      <w:r w:rsidR="009776EF">
        <w:rPr>
          <w:rFonts w:ascii="Times New Roman" w:hAnsi="Times New Roman"/>
          <w:sz w:val="28"/>
          <w:szCs w:val="28"/>
        </w:rPr>
        <w:t>1.1.</w:t>
      </w:r>
      <w:r w:rsidR="00536247">
        <w:rPr>
          <w:rFonts w:ascii="Times New Roman" w:hAnsi="Times New Roman"/>
          <w:sz w:val="28"/>
          <w:szCs w:val="28"/>
        </w:rPr>
        <w:t>23 следующего содержания:</w:t>
      </w:r>
    </w:p>
    <w:p w:rsidR="00536247" w:rsidRDefault="00536247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«1.1.23. </w:t>
      </w:r>
      <w:r w:rsidR="008B0EF9">
        <w:rPr>
          <w:rFonts w:ascii="Times New Roman" w:hAnsi="Times New Roman"/>
          <w:sz w:val="28"/>
          <w:szCs w:val="28"/>
        </w:rPr>
        <w:t>По назначению (отказу в назначении) ежемесячной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 (далее</w:t>
      </w:r>
      <w:r w:rsidR="005917E7">
        <w:rPr>
          <w:rFonts w:ascii="Times New Roman" w:hAnsi="Times New Roman"/>
          <w:sz w:val="28"/>
          <w:szCs w:val="28"/>
        </w:rPr>
        <w:t xml:space="preserve"> </w:t>
      </w:r>
      <w:r w:rsidR="008B0EF9">
        <w:rPr>
          <w:rFonts w:ascii="Times New Roman" w:hAnsi="Times New Roman"/>
          <w:sz w:val="28"/>
          <w:szCs w:val="28"/>
        </w:rPr>
        <w:t>- ежемесячная выплата</w:t>
      </w:r>
      <w:r w:rsidR="005917E7">
        <w:rPr>
          <w:rFonts w:ascii="Times New Roman" w:hAnsi="Times New Roman"/>
          <w:sz w:val="28"/>
          <w:szCs w:val="28"/>
        </w:rPr>
        <w:t>)</w:t>
      </w:r>
      <w:r w:rsidR="008B0EF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B0EF9">
        <w:rPr>
          <w:rFonts w:ascii="Times New Roman" w:hAnsi="Times New Roman"/>
          <w:sz w:val="28"/>
          <w:szCs w:val="28"/>
        </w:rPr>
        <w:t>включающими</w:t>
      </w:r>
      <w:proofErr w:type="gramEnd"/>
      <w:r w:rsidR="008B0EF9">
        <w:rPr>
          <w:rFonts w:ascii="Times New Roman" w:hAnsi="Times New Roman"/>
          <w:sz w:val="28"/>
          <w:szCs w:val="28"/>
        </w:rPr>
        <w:t xml:space="preserve"> в себя:</w:t>
      </w:r>
    </w:p>
    <w:p w:rsidR="008B0EF9" w:rsidRDefault="008B0EF9" w:rsidP="009D04B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а) прием, регистрацию заявлений и документов, необходимых для получения ежемесячной выплаты, заявлений об отказе от получения ежемесячной выплаты;</w:t>
      </w:r>
    </w:p>
    <w:p w:rsidR="008B0EF9" w:rsidRDefault="008B0EF9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б) направление запросов в государственные органы, органы местного самоуправления, организации, подведомственные этим органам, о предоставлении документов (копий документов, сведений)</w:t>
      </w:r>
      <w:r w:rsidR="00B31E13">
        <w:rPr>
          <w:rFonts w:ascii="Times New Roman" w:hAnsi="Times New Roman"/>
          <w:sz w:val="28"/>
          <w:szCs w:val="28"/>
        </w:rPr>
        <w:t xml:space="preserve">, необходимых для назначения ежемесячной выплаты в связи с рождением (усыновлением) первого ребенка (за исключением документов, предусмотренных частью 6 статьи 7 Федерального закона от 27 июля 2010 года № 210-ФЗ «Об организации предоставления государственных и муниципальных услуг»), если такие </w:t>
      </w:r>
      <w:r w:rsidR="00440073">
        <w:rPr>
          <w:rFonts w:ascii="Times New Roman" w:hAnsi="Times New Roman"/>
          <w:sz w:val="28"/>
          <w:szCs w:val="28"/>
        </w:rPr>
        <w:t>документы (копии документов, сведения</w:t>
      </w:r>
      <w:proofErr w:type="gramEnd"/>
      <w:r w:rsidR="00440073">
        <w:rPr>
          <w:rFonts w:ascii="Times New Roman" w:hAnsi="Times New Roman"/>
          <w:sz w:val="28"/>
          <w:szCs w:val="28"/>
        </w:rPr>
        <w:t>) находятся в распоряжении этих органов, организаций и не были представлены гражданином по собственной инициативе, а также в целях проверки достоверности сведений о доходах семьи направление запросов и получение необходимой информации от всех владеющих такой информацией органов и организаций независимо от форм собственности;</w:t>
      </w:r>
    </w:p>
    <w:p w:rsidR="00440073" w:rsidRDefault="00440073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в) формирование личных дел и ведение электронной базы данных получателей ежемесячных выплат;</w:t>
      </w:r>
    </w:p>
    <w:p w:rsidR="00440073" w:rsidRDefault="00440073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г)  определение права на получение ежемесячной выплаты, принятие решений о назначении (мотивированном отказе в назначении) ежемесячной выплаты, о прекращении предоставления ежемесячной выплаты, о </w:t>
      </w:r>
      <w:r>
        <w:rPr>
          <w:rFonts w:ascii="Times New Roman" w:hAnsi="Times New Roman"/>
          <w:sz w:val="28"/>
          <w:szCs w:val="28"/>
        </w:rPr>
        <w:lastRenderedPageBreak/>
        <w:t>возобновлении предоставления ежемесячной выплаты, уведомление получателей о принятом решении;</w:t>
      </w:r>
    </w:p>
    <w:p w:rsidR="00440073" w:rsidRDefault="00440073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5B1349">
        <w:rPr>
          <w:rFonts w:ascii="Times New Roman" w:hAnsi="Times New Roman"/>
          <w:sz w:val="28"/>
          <w:szCs w:val="28"/>
        </w:rPr>
        <w:t xml:space="preserve"> назначение ежемесячной выплаты;</w:t>
      </w:r>
    </w:p>
    <w:p w:rsidR="005B1349" w:rsidRDefault="005B1349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е) подготовку и направление 10-го числа каждого календарного месяца в уполномоченное учреждение в электронном виде – расчетных ведомостей с указанием сумм назначенных ежемесячных выплат по российским кредитным организациям, в электронном виде – поименных списков получателей ежемесячных выплат на счета, открытые ими в российских кредитных организациях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AD3C49">
        <w:rPr>
          <w:rFonts w:ascii="Times New Roman" w:hAnsi="Times New Roman"/>
          <w:sz w:val="28"/>
          <w:szCs w:val="28"/>
        </w:rPr>
        <w:t>.</w:t>
      </w:r>
      <w:proofErr w:type="gramEnd"/>
    </w:p>
    <w:p w:rsidR="00AD3C49" w:rsidRDefault="00AD3C49" w:rsidP="004C7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1.</w:t>
      </w:r>
      <w:r w:rsidR="00B565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Подпункт 1.3 </w:t>
      </w:r>
      <w:r w:rsidR="009776EF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D3C49" w:rsidRPr="00D804BB" w:rsidRDefault="00AD3C49" w:rsidP="00F958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«1.3. </w:t>
      </w:r>
      <w:r w:rsidRPr="009776EF">
        <w:rPr>
          <w:rFonts w:ascii="Times New Roman" w:hAnsi="Times New Roman"/>
          <w:sz w:val="28"/>
          <w:szCs w:val="28"/>
        </w:rPr>
        <w:t>П</w:t>
      </w:r>
      <w:r w:rsidRPr="009776EF">
        <w:rPr>
          <w:rFonts w:ascii="Times New Roman" w:eastAsiaTheme="minorHAnsi" w:hAnsi="Times New Roman"/>
          <w:sz w:val="28"/>
          <w:szCs w:val="28"/>
          <w:lang w:eastAsia="en-US"/>
        </w:rPr>
        <w:t>редставлять уполномоченным органам исполнительной власти края отчеты, документы и информацию, связанные с осуществлением государственных полномочий</w:t>
      </w:r>
      <w:proofErr w:type="gramStart"/>
      <w:r w:rsidR="009776EF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9776E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F2EDC" w:rsidRPr="003027AA" w:rsidRDefault="004F2EDC" w:rsidP="00B15277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</w:t>
      </w:r>
      <w:r w:rsidR="001A79B9" w:rsidRPr="003027AA">
        <w:rPr>
          <w:rFonts w:ascii="Times New Roman" w:hAnsi="Times New Roman"/>
          <w:sz w:val="28"/>
          <w:szCs w:val="28"/>
        </w:rPr>
        <w:t xml:space="preserve"> </w:t>
      </w:r>
      <w:r w:rsidR="004C77D6">
        <w:rPr>
          <w:rFonts w:ascii="Times New Roman" w:hAnsi="Times New Roman"/>
          <w:sz w:val="28"/>
          <w:szCs w:val="28"/>
        </w:rPr>
        <w:t>2</w:t>
      </w:r>
      <w:r w:rsidRPr="003027AA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3027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27AA">
        <w:rPr>
          <w:rFonts w:ascii="Times New Roman" w:hAnsi="Times New Roman"/>
          <w:sz w:val="28"/>
          <w:szCs w:val="28"/>
        </w:rPr>
        <w:t xml:space="preserve"> ЗАТО г. Железногорск (Е.В. Андросова) </w:t>
      </w:r>
      <w:r w:rsidR="00F95EA7" w:rsidRPr="003027AA">
        <w:rPr>
          <w:rFonts w:ascii="Times New Roman" w:hAnsi="Times New Roman"/>
          <w:sz w:val="28"/>
          <w:szCs w:val="28"/>
        </w:rPr>
        <w:t xml:space="preserve"> </w:t>
      </w:r>
      <w:r w:rsidRPr="003027AA">
        <w:rPr>
          <w:rFonts w:ascii="Times New Roman" w:hAnsi="Times New Roman"/>
          <w:sz w:val="28"/>
          <w:szCs w:val="28"/>
        </w:rPr>
        <w:t>довести настоящее постановление до сведения  населения через газету «Город и горожане».</w:t>
      </w:r>
    </w:p>
    <w:p w:rsidR="004F2EDC" w:rsidRPr="003027AA" w:rsidRDefault="004F2EDC" w:rsidP="00B15277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 </w:t>
      </w:r>
      <w:r w:rsidR="004C77D6">
        <w:rPr>
          <w:rFonts w:ascii="Times New Roman" w:hAnsi="Times New Roman"/>
          <w:sz w:val="28"/>
          <w:szCs w:val="28"/>
        </w:rPr>
        <w:t>3</w:t>
      </w:r>
      <w:r w:rsidRPr="003027AA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3027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27AA">
        <w:rPr>
          <w:rFonts w:ascii="Times New Roman" w:hAnsi="Times New Roman"/>
          <w:sz w:val="28"/>
          <w:szCs w:val="28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C77D6" w:rsidRDefault="004F2EDC" w:rsidP="004C77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   </w:t>
      </w:r>
      <w:r w:rsidR="004C77D6">
        <w:rPr>
          <w:rFonts w:ascii="Times New Roman" w:hAnsi="Times New Roman"/>
          <w:sz w:val="28"/>
          <w:szCs w:val="28"/>
        </w:rPr>
        <w:t>4</w:t>
      </w:r>
      <w:r w:rsidR="001A79B9" w:rsidRPr="003027AA">
        <w:rPr>
          <w:rFonts w:ascii="Times New Roman" w:hAnsi="Times New Roman"/>
          <w:sz w:val="28"/>
          <w:szCs w:val="28"/>
        </w:rPr>
        <w:t xml:space="preserve">. </w:t>
      </w:r>
      <w:r w:rsidRPr="003027AA">
        <w:rPr>
          <w:rFonts w:ascii="Times New Roman" w:hAnsi="Times New Roman"/>
          <w:sz w:val="28"/>
          <w:szCs w:val="28"/>
        </w:rPr>
        <w:t>Контроль над исполнением настоящего постановления</w:t>
      </w:r>
      <w:r w:rsidR="004C77D6" w:rsidRPr="004C77D6">
        <w:rPr>
          <w:rFonts w:ascii="Times New Roman" w:hAnsi="Times New Roman"/>
          <w:sz w:val="28"/>
          <w:szCs w:val="28"/>
        </w:rPr>
        <w:t xml:space="preserve"> </w:t>
      </w:r>
      <w:r w:rsidR="004C77D6" w:rsidRPr="00A73D1C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4C77D6" w:rsidRPr="00A73D1C">
        <w:rPr>
          <w:rFonts w:ascii="Times New Roman" w:hAnsi="Times New Roman"/>
          <w:sz w:val="28"/>
          <w:szCs w:val="28"/>
        </w:rPr>
        <w:t>Главы</w:t>
      </w:r>
      <w:proofErr w:type="gramEnd"/>
      <w:r w:rsidR="004C77D6" w:rsidRPr="00A73D1C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</w:t>
      </w:r>
      <w:r w:rsidR="004C77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77D6" w:rsidRPr="00A73D1C">
        <w:rPr>
          <w:rFonts w:ascii="Times New Roman" w:hAnsi="Times New Roman"/>
          <w:sz w:val="28"/>
          <w:szCs w:val="28"/>
        </w:rPr>
        <w:t>Фомаиди</w:t>
      </w:r>
      <w:proofErr w:type="spellEnd"/>
      <w:r w:rsidR="004C77D6" w:rsidRPr="00A73D1C">
        <w:rPr>
          <w:rFonts w:ascii="Times New Roman" w:hAnsi="Times New Roman"/>
          <w:sz w:val="28"/>
          <w:szCs w:val="28"/>
        </w:rPr>
        <w:t>.</w:t>
      </w:r>
    </w:p>
    <w:p w:rsidR="004F2EDC" w:rsidRPr="003027AA" w:rsidRDefault="004F2EDC" w:rsidP="00B1527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    </w:t>
      </w:r>
      <w:r w:rsidR="004C77D6">
        <w:rPr>
          <w:rFonts w:ascii="Times New Roman" w:hAnsi="Times New Roman"/>
          <w:sz w:val="28"/>
          <w:szCs w:val="28"/>
        </w:rPr>
        <w:t>5</w:t>
      </w:r>
      <w:r w:rsidRPr="003027A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7172E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</w:t>
      </w:r>
      <w:r w:rsidR="009D04B9">
        <w:rPr>
          <w:rFonts w:ascii="Times New Roman" w:hAnsi="Times New Roman"/>
          <w:sz w:val="28"/>
          <w:szCs w:val="28"/>
        </w:rPr>
        <w:t xml:space="preserve">                     </w:t>
      </w:r>
      <w:r w:rsidR="0027172E">
        <w:rPr>
          <w:rFonts w:ascii="Times New Roman" w:hAnsi="Times New Roman"/>
          <w:sz w:val="28"/>
          <w:szCs w:val="28"/>
        </w:rPr>
        <w:t xml:space="preserve"> с </w:t>
      </w:r>
      <w:r w:rsidR="008353DD">
        <w:rPr>
          <w:rFonts w:ascii="Times New Roman" w:hAnsi="Times New Roman"/>
          <w:sz w:val="28"/>
          <w:szCs w:val="28"/>
        </w:rPr>
        <w:t>27</w:t>
      </w:r>
      <w:r w:rsidR="009D04B9">
        <w:rPr>
          <w:rFonts w:ascii="Times New Roman" w:hAnsi="Times New Roman"/>
          <w:sz w:val="28"/>
          <w:szCs w:val="28"/>
        </w:rPr>
        <w:t xml:space="preserve"> февраля </w:t>
      </w:r>
      <w:r w:rsidR="008353DD">
        <w:rPr>
          <w:rFonts w:ascii="Times New Roman" w:hAnsi="Times New Roman"/>
          <w:sz w:val="28"/>
          <w:szCs w:val="28"/>
        </w:rPr>
        <w:t>2018</w:t>
      </w:r>
      <w:r w:rsidR="009D04B9">
        <w:rPr>
          <w:rFonts w:ascii="Times New Roman" w:hAnsi="Times New Roman"/>
          <w:sz w:val="28"/>
          <w:szCs w:val="28"/>
        </w:rPr>
        <w:t xml:space="preserve"> года</w:t>
      </w:r>
      <w:r w:rsidR="00ED2501" w:rsidRPr="003027AA">
        <w:rPr>
          <w:rFonts w:ascii="Times New Roman" w:hAnsi="Times New Roman"/>
          <w:sz w:val="28"/>
          <w:szCs w:val="28"/>
        </w:rPr>
        <w:t xml:space="preserve">. </w:t>
      </w:r>
    </w:p>
    <w:p w:rsidR="004F2EDC" w:rsidRPr="003027AA" w:rsidRDefault="004F2EDC" w:rsidP="00B15277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F2EDC" w:rsidRPr="003027AA" w:rsidRDefault="004F2EDC" w:rsidP="004F2E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E93CB1" w:rsidRDefault="004F2EDC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  <w:proofErr w:type="gramStart"/>
      <w:r w:rsidRPr="003027AA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3027AA">
        <w:rPr>
          <w:rFonts w:ascii="Times New Roman" w:eastAsiaTheme="minorHAnsi" w:hAnsi="Times New Roman"/>
          <w:sz w:val="28"/>
          <w:szCs w:val="28"/>
        </w:rPr>
        <w:t xml:space="preserve"> </w:t>
      </w:r>
      <w:r w:rsidR="00ED2501" w:rsidRPr="003027AA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Pr="00F05895">
        <w:rPr>
          <w:rFonts w:ascii="Times New Roman" w:eastAsiaTheme="minorHAnsi" w:hAnsi="Times New Roman"/>
          <w:sz w:val="27"/>
          <w:szCs w:val="27"/>
        </w:rPr>
        <w:t xml:space="preserve">                                        </w:t>
      </w:r>
      <w:r w:rsidR="00F05895">
        <w:rPr>
          <w:rFonts w:ascii="Times New Roman" w:eastAsiaTheme="minorHAnsi" w:hAnsi="Times New Roman"/>
          <w:sz w:val="27"/>
          <w:szCs w:val="27"/>
        </w:rPr>
        <w:t xml:space="preserve">      </w:t>
      </w:r>
      <w:r w:rsidRPr="00F05895">
        <w:rPr>
          <w:rFonts w:ascii="Times New Roman" w:eastAsiaTheme="minorHAnsi" w:hAnsi="Times New Roman"/>
          <w:sz w:val="27"/>
          <w:szCs w:val="27"/>
        </w:rPr>
        <w:t xml:space="preserve">                        </w:t>
      </w:r>
      <w:r w:rsidR="008353DD">
        <w:rPr>
          <w:rFonts w:ascii="Times New Roman" w:eastAsiaTheme="minorHAnsi" w:hAnsi="Times New Roman"/>
          <w:sz w:val="27"/>
          <w:szCs w:val="27"/>
        </w:rPr>
        <w:t xml:space="preserve">И.Г. </w:t>
      </w:r>
      <w:proofErr w:type="spellStart"/>
      <w:r w:rsidR="008353DD">
        <w:rPr>
          <w:rFonts w:ascii="Times New Roman" w:eastAsiaTheme="minorHAnsi" w:hAnsi="Times New Roman"/>
          <w:sz w:val="27"/>
          <w:szCs w:val="27"/>
        </w:rPr>
        <w:t>Куксин</w:t>
      </w:r>
      <w:proofErr w:type="spellEnd"/>
      <w:r w:rsidRPr="00F05895">
        <w:rPr>
          <w:rFonts w:ascii="Times New Roman" w:eastAsiaTheme="minorHAnsi" w:hAnsi="Times New Roman"/>
          <w:sz w:val="27"/>
          <w:szCs w:val="27"/>
        </w:rPr>
        <w:t xml:space="preserve">  </w:t>
      </w:r>
    </w:p>
    <w:p w:rsidR="009A3C08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</w:p>
    <w:p w:rsidR="009A3C08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</w:p>
    <w:p w:rsidR="009A3C08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A3C08" w:rsidSect="00C60B4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EE" w:rsidRDefault="00A900EE" w:rsidP="0096333E">
      <w:r>
        <w:separator/>
      </w:r>
    </w:p>
  </w:endnote>
  <w:endnote w:type="continuationSeparator" w:id="0">
    <w:p w:rsidR="00A900EE" w:rsidRDefault="00A900EE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EE" w:rsidRDefault="00A900EE" w:rsidP="0096333E">
      <w:r>
        <w:separator/>
      </w:r>
    </w:p>
  </w:footnote>
  <w:footnote w:type="continuationSeparator" w:id="0">
    <w:p w:rsidR="00A900EE" w:rsidRDefault="00A900EE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5672"/>
      <w:docPartObj>
        <w:docPartGallery w:val="Page Numbers (Top of Page)"/>
        <w:docPartUnique/>
      </w:docPartObj>
    </w:sdtPr>
    <w:sdtContent>
      <w:p w:rsidR="00C60B4C" w:rsidRDefault="00C60B4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72AD9" w:rsidRDefault="00972A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35F38"/>
    <w:rsid w:val="0005104F"/>
    <w:rsid w:val="00056582"/>
    <w:rsid w:val="0006129C"/>
    <w:rsid w:val="00082B1B"/>
    <w:rsid w:val="000857D8"/>
    <w:rsid w:val="00091F70"/>
    <w:rsid w:val="000C742E"/>
    <w:rsid w:val="000E5FD7"/>
    <w:rsid w:val="00100E95"/>
    <w:rsid w:val="001011CA"/>
    <w:rsid w:val="001140A7"/>
    <w:rsid w:val="00116BE7"/>
    <w:rsid w:val="0015634D"/>
    <w:rsid w:val="001A0DF6"/>
    <w:rsid w:val="001A79B9"/>
    <w:rsid w:val="001B31FE"/>
    <w:rsid w:val="001B6CE4"/>
    <w:rsid w:val="001E5A82"/>
    <w:rsid w:val="00207961"/>
    <w:rsid w:val="00213D20"/>
    <w:rsid w:val="00243532"/>
    <w:rsid w:val="00265669"/>
    <w:rsid w:val="0027172E"/>
    <w:rsid w:val="002A4511"/>
    <w:rsid w:val="002B1547"/>
    <w:rsid w:val="002B49BB"/>
    <w:rsid w:val="002C1556"/>
    <w:rsid w:val="002C283C"/>
    <w:rsid w:val="002C5800"/>
    <w:rsid w:val="002F1FF5"/>
    <w:rsid w:val="00301ACB"/>
    <w:rsid w:val="003027AA"/>
    <w:rsid w:val="00305D73"/>
    <w:rsid w:val="00320444"/>
    <w:rsid w:val="003327E9"/>
    <w:rsid w:val="00337E5B"/>
    <w:rsid w:val="00342505"/>
    <w:rsid w:val="00360F73"/>
    <w:rsid w:val="00397769"/>
    <w:rsid w:val="003A673C"/>
    <w:rsid w:val="003B7692"/>
    <w:rsid w:val="003C0A6C"/>
    <w:rsid w:val="003C2614"/>
    <w:rsid w:val="003E2B3F"/>
    <w:rsid w:val="003E5ED0"/>
    <w:rsid w:val="003E6605"/>
    <w:rsid w:val="003F6F70"/>
    <w:rsid w:val="00413733"/>
    <w:rsid w:val="00416024"/>
    <w:rsid w:val="0043432B"/>
    <w:rsid w:val="00440073"/>
    <w:rsid w:val="00456978"/>
    <w:rsid w:val="0047747E"/>
    <w:rsid w:val="004779C3"/>
    <w:rsid w:val="0049055B"/>
    <w:rsid w:val="004905CA"/>
    <w:rsid w:val="00491FDE"/>
    <w:rsid w:val="004963C1"/>
    <w:rsid w:val="004B04DD"/>
    <w:rsid w:val="004B1E84"/>
    <w:rsid w:val="004C77D6"/>
    <w:rsid w:val="004E46B7"/>
    <w:rsid w:val="004F01D4"/>
    <w:rsid w:val="004F2EDC"/>
    <w:rsid w:val="004F3542"/>
    <w:rsid w:val="004F5FCB"/>
    <w:rsid w:val="00507C1D"/>
    <w:rsid w:val="005277E3"/>
    <w:rsid w:val="00536247"/>
    <w:rsid w:val="00540CB8"/>
    <w:rsid w:val="0054334A"/>
    <w:rsid w:val="005573F9"/>
    <w:rsid w:val="00583449"/>
    <w:rsid w:val="005917E7"/>
    <w:rsid w:val="005A1540"/>
    <w:rsid w:val="005B1349"/>
    <w:rsid w:val="005B30FD"/>
    <w:rsid w:val="005B41AD"/>
    <w:rsid w:val="005C17CC"/>
    <w:rsid w:val="005C5567"/>
    <w:rsid w:val="005D30EB"/>
    <w:rsid w:val="005E09D4"/>
    <w:rsid w:val="005E72C8"/>
    <w:rsid w:val="00622EAF"/>
    <w:rsid w:val="00623463"/>
    <w:rsid w:val="006306D2"/>
    <w:rsid w:val="00633C93"/>
    <w:rsid w:val="006364CA"/>
    <w:rsid w:val="00655D79"/>
    <w:rsid w:val="00666B59"/>
    <w:rsid w:val="00673C0B"/>
    <w:rsid w:val="00697F5A"/>
    <w:rsid w:val="006D290C"/>
    <w:rsid w:val="006E1F83"/>
    <w:rsid w:val="007078D0"/>
    <w:rsid w:val="00716151"/>
    <w:rsid w:val="00734A9D"/>
    <w:rsid w:val="00747F44"/>
    <w:rsid w:val="0076028B"/>
    <w:rsid w:val="00763A67"/>
    <w:rsid w:val="0077390B"/>
    <w:rsid w:val="00782598"/>
    <w:rsid w:val="007A5AF6"/>
    <w:rsid w:val="007A5F2E"/>
    <w:rsid w:val="007A7EC7"/>
    <w:rsid w:val="007C1B16"/>
    <w:rsid w:val="007D049F"/>
    <w:rsid w:val="007D181C"/>
    <w:rsid w:val="00805C59"/>
    <w:rsid w:val="00813E11"/>
    <w:rsid w:val="008143A6"/>
    <w:rsid w:val="0081704C"/>
    <w:rsid w:val="00833245"/>
    <w:rsid w:val="008353DD"/>
    <w:rsid w:val="0083574A"/>
    <w:rsid w:val="008379E4"/>
    <w:rsid w:val="00845F4A"/>
    <w:rsid w:val="008622A4"/>
    <w:rsid w:val="0086766A"/>
    <w:rsid w:val="0087511D"/>
    <w:rsid w:val="00885222"/>
    <w:rsid w:val="00886CBD"/>
    <w:rsid w:val="00892903"/>
    <w:rsid w:val="00893548"/>
    <w:rsid w:val="008A0433"/>
    <w:rsid w:val="008B0C98"/>
    <w:rsid w:val="008B0EF9"/>
    <w:rsid w:val="008C7E5E"/>
    <w:rsid w:val="008E7EC9"/>
    <w:rsid w:val="008F1B27"/>
    <w:rsid w:val="008F2330"/>
    <w:rsid w:val="008F4CCE"/>
    <w:rsid w:val="008F5199"/>
    <w:rsid w:val="00915616"/>
    <w:rsid w:val="00951D3C"/>
    <w:rsid w:val="0096333E"/>
    <w:rsid w:val="00972AD9"/>
    <w:rsid w:val="00977453"/>
    <w:rsid w:val="009776EF"/>
    <w:rsid w:val="00981350"/>
    <w:rsid w:val="009833BC"/>
    <w:rsid w:val="009A2A36"/>
    <w:rsid w:val="009A3C08"/>
    <w:rsid w:val="009A4C09"/>
    <w:rsid w:val="009B4C32"/>
    <w:rsid w:val="009D04B9"/>
    <w:rsid w:val="009F1A22"/>
    <w:rsid w:val="009F310F"/>
    <w:rsid w:val="00A233CF"/>
    <w:rsid w:val="00A24BFD"/>
    <w:rsid w:val="00A273FA"/>
    <w:rsid w:val="00A46EAB"/>
    <w:rsid w:val="00A6586F"/>
    <w:rsid w:val="00A75BF8"/>
    <w:rsid w:val="00A8581F"/>
    <w:rsid w:val="00A900EE"/>
    <w:rsid w:val="00A95C60"/>
    <w:rsid w:val="00AA1CF3"/>
    <w:rsid w:val="00AC2E48"/>
    <w:rsid w:val="00AC7C2C"/>
    <w:rsid w:val="00AD3C49"/>
    <w:rsid w:val="00AF5236"/>
    <w:rsid w:val="00B15277"/>
    <w:rsid w:val="00B23A8C"/>
    <w:rsid w:val="00B31E13"/>
    <w:rsid w:val="00B373DF"/>
    <w:rsid w:val="00B54875"/>
    <w:rsid w:val="00B55207"/>
    <w:rsid w:val="00B56510"/>
    <w:rsid w:val="00B5704A"/>
    <w:rsid w:val="00B65389"/>
    <w:rsid w:val="00B83D4C"/>
    <w:rsid w:val="00B920F2"/>
    <w:rsid w:val="00B97A8E"/>
    <w:rsid w:val="00BD1501"/>
    <w:rsid w:val="00BD6ED2"/>
    <w:rsid w:val="00BE4FCC"/>
    <w:rsid w:val="00BE6B06"/>
    <w:rsid w:val="00BF6CAA"/>
    <w:rsid w:val="00C03D9B"/>
    <w:rsid w:val="00C1109C"/>
    <w:rsid w:val="00C12D51"/>
    <w:rsid w:val="00C2362D"/>
    <w:rsid w:val="00C308DB"/>
    <w:rsid w:val="00C60B4C"/>
    <w:rsid w:val="00C60D8B"/>
    <w:rsid w:val="00C93FC6"/>
    <w:rsid w:val="00CA28B5"/>
    <w:rsid w:val="00CB1621"/>
    <w:rsid w:val="00CB434C"/>
    <w:rsid w:val="00CE2DF9"/>
    <w:rsid w:val="00D16679"/>
    <w:rsid w:val="00D24CF4"/>
    <w:rsid w:val="00D2579A"/>
    <w:rsid w:val="00D25B87"/>
    <w:rsid w:val="00D33F9C"/>
    <w:rsid w:val="00D44C54"/>
    <w:rsid w:val="00D50E4A"/>
    <w:rsid w:val="00D54C31"/>
    <w:rsid w:val="00D733C6"/>
    <w:rsid w:val="00D804BB"/>
    <w:rsid w:val="00D8146B"/>
    <w:rsid w:val="00D934E2"/>
    <w:rsid w:val="00D95365"/>
    <w:rsid w:val="00DA49F9"/>
    <w:rsid w:val="00DB73C5"/>
    <w:rsid w:val="00DC7945"/>
    <w:rsid w:val="00DE26AB"/>
    <w:rsid w:val="00DE560E"/>
    <w:rsid w:val="00DF1BF6"/>
    <w:rsid w:val="00E023B9"/>
    <w:rsid w:val="00E07634"/>
    <w:rsid w:val="00E24008"/>
    <w:rsid w:val="00E325D5"/>
    <w:rsid w:val="00E3604A"/>
    <w:rsid w:val="00E37998"/>
    <w:rsid w:val="00E656CD"/>
    <w:rsid w:val="00E72952"/>
    <w:rsid w:val="00E75CD7"/>
    <w:rsid w:val="00E87E46"/>
    <w:rsid w:val="00E90B91"/>
    <w:rsid w:val="00E93CB1"/>
    <w:rsid w:val="00EA24C7"/>
    <w:rsid w:val="00ED2501"/>
    <w:rsid w:val="00F05895"/>
    <w:rsid w:val="00F17A3F"/>
    <w:rsid w:val="00F75A31"/>
    <w:rsid w:val="00F815C7"/>
    <w:rsid w:val="00F9589F"/>
    <w:rsid w:val="00F95EA7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EE4FE9B650AC9E49F08C696B2366DEAEE4CA778B7E510A6D4251F1D50B4B844724853151766A68eCLF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12B5-5291-4B2F-89E3-E804B7AD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2</cp:revision>
  <cp:lastPrinted>2018-03-02T03:29:00Z</cp:lastPrinted>
  <dcterms:created xsi:type="dcterms:W3CDTF">2018-03-19T03:22:00Z</dcterms:created>
  <dcterms:modified xsi:type="dcterms:W3CDTF">2018-03-19T03:22:00Z</dcterms:modified>
</cp:coreProperties>
</file>